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325" w:rsidRPr="004A62A0" w:rsidRDefault="00C63325" w:rsidP="00C63325">
      <w:pPr>
        <w:pageBreakBefore/>
        <w:spacing w:line="240" w:lineRule="auto"/>
        <w:rPr>
          <w:b/>
          <w:sz w:val="24"/>
        </w:rPr>
      </w:pPr>
      <w:proofErr w:type="gramStart"/>
      <w:r w:rsidRPr="004A62A0">
        <w:rPr>
          <w:b/>
          <w:sz w:val="24"/>
        </w:rPr>
        <w:t xml:space="preserve">ALLEGATO </w:t>
      </w:r>
      <w:r>
        <w:rPr>
          <w:b/>
          <w:sz w:val="24"/>
        </w:rPr>
        <w:t>A2</w:t>
      </w:r>
      <w:r w:rsidRPr="004A62A0">
        <w:rPr>
          <w:b/>
          <w:sz w:val="24"/>
        </w:rPr>
        <w:t xml:space="preserve"> - Comunicazione al fine di consentire all’impresa di trasporto il necessario coordinamento in caso di emergenza di servizio, com</w:t>
      </w:r>
      <w:proofErr w:type="gramEnd"/>
      <w:r w:rsidRPr="004A62A0">
        <w:rPr>
          <w:b/>
          <w:sz w:val="24"/>
        </w:rPr>
        <w:t>e previsto dall’Art. 8.8 dell’Allegato A alla deliberazione dell’Autorità per l’energia elettrica e il gas 602/2013/R/</w:t>
      </w:r>
      <w:proofErr w:type="gramStart"/>
      <w:r w:rsidRPr="004A62A0">
        <w:rPr>
          <w:b/>
          <w:sz w:val="24"/>
        </w:rPr>
        <w:t>gas</w:t>
      </w:r>
      <w:proofErr w:type="gramEnd"/>
      <w:r w:rsidRPr="004A62A0">
        <w:rPr>
          <w:b/>
          <w:sz w:val="24"/>
        </w:rPr>
        <w:t xml:space="preserve"> e dichiarazione di adesione al servizio alternativo di fornitura di gas mediante carro bombolaio </w:t>
      </w:r>
    </w:p>
    <w:p w:rsidR="00C63325" w:rsidRPr="00A225D9" w:rsidRDefault="00C63325" w:rsidP="00C63325">
      <w:pPr>
        <w:rPr>
          <w:rFonts w:cs="Arial"/>
          <w:color w:val="000000"/>
          <w:lang w:eastAsia="it-IT"/>
        </w:rPr>
      </w:pPr>
    </w:p>
    <w:p w:rsidR="00C63325" w:rsidRDefault="00C63325" w:rsidP="00C63325">
      <w:pPr>
        <w:rPr>
          <w:rFonts w:cs="Arial"/>
          <w:color w:val="000000"/>
          <w:lang w:eastAsia="it-IT"/>
        </w:rPr>
      </w:pPr>
      <w:r w:rsidRPr="001F4B89">
        <w:rPr>
          <w:rFonts w:cs="Arial"/>
          <w:color w:val="000000"/>
          <w:lang w:eastAsia="it-IT"/>
        </w:rPr>
        <w:t>Il sottoscritto ………………………………………………………. &lt;</w:t>
      </w:r>
      <w:r w:rsidRPr="001F4B89">
        <w:rPr>
          <w:rFonts w:cs="Arial"/>
          <w:i/>
          <w:iCs/>
          <w:color w:val="000000"/>
          <w:lang w:eastAsia="it-IT"/>
        </w:rPr>
        <w:t>Nome Cognome</w:t>
      </w:r>
      <w:r w:rsidRPr="001F4B89">
        <w:rPr>
          <w:rFonts w:cs="Arial"/>
          <w:color w:val="000000"/>
          <w:lang w:eastAsia="it-IT"/>
        </w:rPr>
        <w:t xml:space="preserve">&gt; </w:t>
      </w:r>
      <w:proofErr w:type="gramStart"/>
      <w:r w:rsidRPr="001F4B89">
        <w:rPr>
          <w:rFonts w:cs="Arial"/>
          <w:color w:val="000000"/>
          <w:lang w:eastAsia="it-IT"/>
        </w:rPr>
        <w:t>in qualità di</w:t>
      </w:r>
      <w:proofErr w:type="gramEnd"/>
      <w:r w:rsidRPr="001F4B89">
        <w:rPr>
          <w:rFonts w:cs="Arial"/>
          <w:color w:val="000000"/>
          <w:lang w:eastAsia="it-IT"/>
        </w:rPr>
        <w:t xml:space="preserve"> Legale Rappresentante / Soggetto munito degli opportuni poteri della Società ……………………………………….. &lt;</w:t>
      </w:r>
      <w:r w:rsidRPr="001F4B89">
        <w:rPr>
          <w:rFonts w:cs="Arial"/>
          <w:i/>
          <w:iCs/>
          <w:color w:val="000000"/>
          <w:lang w:eastAsia="it-IT"/>
        </w:rPr>
        <w:t>Ragione Sociale Impresa di distribuzione</w:t>
      </w:r>
      <w:r w:rsidRPr="001F4B89">
        <w:rPr>
          <w:rFonts w:cs="Arial"/>
          <w:color w:val="000000"/>
          <w:lang w:eastAsia="it-IT"/>
        </w:rPr>
        <w:t xml:space="preserve">&gt;, comunica </w:t>
      </w:r>
      <w:r w:rsidR="002C1F4D">
        <w:rPr>
          <w:rFonts w:cs="Arial"/>
          <w:color w:val="000000"/>
          <w:lang w:eastAsia="it-IT"/>
        </w:rPr>
        <w:t>– mediante l’appendice di cui al presente allegato (d</w:t>
      </w:r>
      <w:bookmarkStart w:id="0" w:name="_GoBack"/>
      <w:bookmarkEnd w:id="0"/>
      <w:r w:rsidR="002C1F4D">
        <w:rPr>
          <w:rFonts w:cs="Arial"/>
          <w:color w:val="000000"/>
          <w:lang w:eastAsia="it-IT"/>
        </w:rPr>
        <w:t xml:space="preserve">a redigersi in formato Excel) </w:t>
      </w:r>
      <w:r w:rsidRPr="001F4B89">
        <w:rPr>
          <w:rFonts w:cs="Arial"/>
          <w:color w:val="000000"/>
          <w:lang w:eastAsia="it-IT"/>
        </w:rPr>
        <w:t>i riferimenti del proprio personale in servizio di reperibilità 24 ore su 24, al fine di consentire all’impresa di trasporto il necessario coordinamento in caso di emergenza di servizio, come previsto dall’Art. 8.8 dell’Allegato A alla deliberazione dell’Autorità per l’energia elettrica e il gas 602/2013/R/</w:t>
      </w:r>
      <w:proofErr w:type="gramStart"/>
      <w:r w:rsidRPr="001F4B89">
        <w:rPr>
          <w:rFonts w:cs="Arial"/>
          <w:color w:val="000000"/>
          <w:lang w:eastAsia="it-IT"/>
        </w:rPr>
        <w:t>gas</w:t>
      </w:r>
      <w:proofErr w:type="gramEnd"/>
      <w:r w:rsidR="00073F56">
        <w:rPr>
          <w:rFonts w:cs="Arial"/>
          <w:color w:val="000000"/>
          <w:lang w:eastAsia="it-IT"/>
        </w:rPr>
        <w:t>.</w:t>
      </w:r>
    </w:p>
    <w:p w:rsidR="00C63325" w:rsidRPr="00E22351" w:rsidRDefault="00C63325" w:rsidP="00C63325">
      <w:pPr>
        <w:rPr>
          <w:rFonts w:cs="Arial"/>
          <w:strike/>
          <w:color w:val="000000"/>
          <w:lang w:eastAsia="it-IT"/>
        </w:rPr>
      </w:pPr>
    </w:p>
    <w:p w:rsidR="00C63325" w:rsidRPr="00E22351" w:rsidRDefault="00C63325" w:rsidP="00C63325">
      <w:pPr>
        <w:jc w:val="center"/>
        <w:rPr>
          <w:rFonts w:cs="Arial"/>
          <w:b/>
          <w:strike/>
          <w:color w:val="000000"/>
          <w:lang w:eastAsia="it-IT"/>
        </w:rPr>
      </w:pPr>
    </w:p>
    <w:p w:rsidR="00C63325" w:rsidRPr="00E22351" w:rsidRDefault="00C63325" w:rsidP="00C63325">
      <w:pPr>
        <w:rPr>
          <w:rFonts w:cs="Arial"/>
          <w:strike/>
          <w:color w:val="000000"/>
          <w:lang w:eastAsia="it-IT"/>
        </w:rPr>
      </w:pPr>
    </w:p>
    <w:p w:rsidR="00C63325" w:rsidRDefault="00C63325" w:rsidP="00C63325">
      <w:proofErr w:type="gramStart"/>
      <w:r>
        <w:t>In relazione alla</w:t>
      </w:r>
      <w:proofErr w:type="gramEnd"/>
      <w:r>
        <w:t xml:space="preserve"> possibilità che SGI possa, per interventi con preavviso ovvero per interventi senza preavviso / emergenze di servizio, interrompere il Servizio di Trasporto,</w:t>
      </w:r>
    </w:p>
    <w:p w:rsidR="00C63325" w:rsidRDefault="00C63325" w:rsidP="00C63325">
      <w:pPr>
        <w:pStyle w:val="Default"/>
        <w:spacing w:after="120"/>
        <w:jc w:val="center"/>
        <w:rPr>
          <w:sz w:val="22"/>
          <w:szCs w:val="22"/>
        </w:rPr>
      </w:pPr>
    </w:p>
    <w:p w:rsidR="00C63325" w:rsidRDefault="00C63325" w:rsidP="00C63325">
      <w:pPr>
        <w:pStyle w:val="Default"/>
        <w:spacing w:after="120"/>
        <w:jc w:val="center"/>
        <w:rPr>
          <w:sz w:val="22"/>
          <w:szCs w:val="22"/>
        </w:rPr>
      </w:pPr>
      <w:proofErr w:type="gramStart"/>
      <w:r>
        <w:rPr>
          <w:sz w:val="22"/>
          <w:szCs w:val="22"/>
        </w:rPr>
        <w:t>dichiara</w:t>
      </w:r>
      <w:proofErr w:type="gramEnd"/>
      <w:r>
        <w:rPr>
          <w:sz w:val="22"/>
          <w:szCs w:val="22"/>
        </w:rPr>
        <w:t xml:space="preserve"> </w:t>
      </w:r>
    </w:p>
    <w:p w:rsidR="00C63325" w:rsidRDefault="00C63325" w:rsidP="00C63325">
      <w:pPr>
        <w:pStyle w:val="Default"/>
        <w:spacing w:after="120"/>
        <w:jc w:val="center"/>
        <w:rPr>
          <w:sz w:val="22"/>
          <w:szCs w:val="22"/>
        </w:rPr>
      </w:pPr>
    </w:p>
    <w:p w:rsidR="00C63325" w:rsidRDefault="002C1F4D" w:rsidP="00C63325">
      <w:proofErr w:type="gramStart"/>
      <w:r w:rsidRPr="002C1F4D">
        <w:t>mediante</w:t>
      </w:r>
      <w:proofErr w:type="gramEnd"/>
      <w:r w:rsidRPr="002C1F4D">
        <w:t xml:space="preserve"> l’appendice di cui al presente allegato (da redigersi in formato Excel)</w:t>
      </w:r>
      <w:r>
        <w:t xml:space="preserve">, </w:t>
      </w:r>
      <w:r w:rsidR="00C63325">
        <w:t>la propria volontà di aderire o di non aderire al servizio alternativo di fornitura mediante carri bombolai per i seguenti Punti di Riconsegna di propria competenza, secondo le modalità e termini definiti nella “Procedura Operativa per l’organizzazione e l’attivazione del servizio alternativo di fornitura di gas tramite carro bombolaio presso i Punti di Riconsegna allacciati alla rete SGI”, pubblicata sul sito internet di SGI (di seguito “Procedura Operativa</w:t>
      </w:r>
      <w:r w:rsidR="00073F56">
        <w:t>”)</w:t>
      </w:r>
      <w:r w:rsidR="00073F56">
        <w:t>.</w:t>
      </w:r>
    </w:p>
    <w:p w:rsidR="00C63325" w:rsidRPr="00E22351" w:rsidRDefault="00C63325" w:rsidP="00C63325">
      <w:pPr>
        <w:jc w:val="center"/>
        <w:rPr>
          <w:rFonts w:cs="Arial"/>
          <w:b/>
          <w:strike/>
          <w:color w:val="000000"/>
          <w:lang w:eastAsia="it-IT"/>
        </w:rPr>
      </w:pPr>
    </w:p>
    <w:p w:rsidR="00C63325" w:rsidRPr="005172CE" w:rsidRDefault="00C63325" w:rsidP="00C63325"/>
    <w:p w:rsidR="00C63325" w:rsidRDefault="00C63325" w:rsidP="00C63325">
      <w:r>
        <w:t xml:space="preserve">In caso </w:t>
      </w:r>
      <w:proofErr w:type="gramStart"/>
      <w:r>
        <w:t xml:space="preserve">di </w:t>
      </w:r>
      <w:proofErr w:type="gramEnd"/>
      <w:r>
        <w:t xml:space="preserve">interventi con preavviso l’adesione al servizio alternativo di fornitura potrà essere modificata nel corso dell’anno (su esplicita richiesta dell’impresa di distribuzione) ed in occasione degli specifici interventi di volta in volta comunicati da SGI. </w:t>
      </w:r>
    </w:p>
    <w:p w:rsidR="00C63325" w:rsidRDefault="00C63325" w:rsidP="00C63325">
      <w:r>
        <w:t xml:space="preserve">In caso </w:t>
      </w:r>
      <w:proofErr w:type="gramStart"/>
      <w:r>
        <w:t xml:space="preserve">di </w:t>
      </w:r>
      <w:proofErr w:type="gramEnd"/>
      <w:r>
        <w:t xml:space="preserve">interventi senza preavviso / emergenze di servizio l’adesione al servizio alternativo di fornitura potrà essere modificata nel corso dell’anno (su esplicita richiesta dell’impresa di trasporto), ma non in occasione degli specifici interventi di volta in volta comunicati da SGI. </w:t>
      </w:r>
    </w:p>
    <w:p w:rsidR="00C63325" w:rsidRDefault="00C63325" w:rsidP="00C63325">
      <w:r>
        <w:t xml:space="preserve">L’impresa di distribuzione autorizza SGI all’utilizzo delle informazioni in suo possesso manlevandola da qualsiasi conseguenza derivante da detto utilizzo. </w:t>
      </w:r>
    </w:p>
    <w:p w:rsidR="00C63325" w:rsidRDefault="00C63325" w:rsidP="00C63325">
      <w:r>
        <w:t xml:space="preserve">L’impresa di distribuzione che non abbia aderito secondo le </w:t>
      </w:r>
      <w:proofErr w:type="gramStart"/>
      <w:r>
        <w:t>modalità</w:t>
      </w:r>
      <w:proofErr w:type="gramEnd"/>
      <w:r>
        <w:t xml:space="preserve"> e i termini contenuti nella Procedura Operativa, provvede autonomamente a organizzare ed attivare, laddove necessario, </w:t>
      </w:r>
      <w:r>
        <w:lastRenderedPageBreak/>
        <w:t xml:space="preserve">l’eventuale servizio alternativo di fornitura del gas, fermo restando quanto previsto al paragrafo 14.2 del capitolo “Programmazione e gestione delle manutenzioni” del Codice di Rete di SGI in relazione ai costi del Servizio. </w:t>
      </w:r>
    </w:p>
    <w:p w:rsidR="00C63325" w:rsidRDefault="00C63325" w:rsidP="00C63325">
      <w:proofErr w:type="gramStart"/>
      <w:r>
        <w:t>Il sottoscritto, comunicando le informazioni sopra inserite accetta integralmente le disposizioni previste dal Codice di Rete di SGI e dalla</w:t>
      </w:r>
      <w:proofErr w:type="gramEnd"/>
      <w:r>
        <w:t xml:space="preserve"> suddetta Procedura Operativa. </w:t>
      </w:r>
    </w:p>
    <w:p w:rsidR="00C63325" w:rsidRPr="005172CE" w:rsidRDefault="00C63325" w:rsidP="00C63325">
      <w:r>
        <w:t xml:space="preserve">Il sottoscritto riconosce che l’impresa di distribuzione sarà l’unica responsabile delle eventuali conseguenze dannose verificatesi nei confronti di qualunque altro terzo, </w:t>
      </w:r>
      <w:proofErr w:type="gramStart"/>
      <w:r>
        <w:t>nonché</w:t>
      </w:r>
      <w:proofErr w:type="gramEnd"/>
      <w:r>
        <w:t xml:space="preserve"> nei confronti di SGI, a causa della mancata o ritardata o incompleta comunicazione delle informazioni cui l’impresa di distribuzione medesima è tenuta in forza delle disposizioni contenute nella Procedura Operativa. A tal fine l’impresa di distribuzione manleverà SGI da ogni e qualsiasi richiesta o pretesa formulata, a qualunque titolo, da terzi.</w:t>
      </w:r>
    </w:p>
    <w:p w:rsidR="00C63325" w:rsidRDefault="00C63325" w:rsidP="00C63325">
      <w:r>
        <w:t xml:space="preserve">SGI non assume alcuna responsabilità, anche nei confronti di terzi, in merito al mancato rispetto degli adempimenti cui le imprese di distribuzione sono </w:t>
      </w:r>
      <w:proofErr w:type="gramStart"/>
      <w:r>
        <w:t>tenuti</w:t>
      </w:r>
      <w:proofErr w:type="gramEnd"/>
      <w:r>
        <w:t xml:space="preserve"> in forza delle disposizioni contenute nella Procedura Operativa. </w:t>
      </w:r>
    </w:p>
    <w:p w:rsidR="00C63325" w:rsidRDefault="00C63325" w:rsidP="00C63325">
      <w:r>
        <w:t xml:space="preserve">Il sottoscritto riconosce infine che il rilascio delle predette informazioni è funzionale anche a consentire all’impresa di trasporto il coordinamento con le imprese di distribuzione coinvolte in emergenze di servizio ai sensi </w:t>
      </w:r>
      <w:proofErr w:type="gramStart"/>
      <w:r>
        <w:t>della in</w:t>
      </w:r>
      <w:proofErr w:type="gramEnd"/>
      <w:r>
        <w:t xml:space="preserve"> caso di emergenza di servizio, come previsto dall’Art. 8.8 dell’Allegato A alla deliberazione dell’Autorità per l’energia elettrica e il gas 602/2013/R/</w:t>
      </w:r>
      <w:proofErr w:type="gramStart"/>
      <w:r>
        <w:t>gas</w:t>
      </w:r>
      <w:proofErr w:type="gramEnd"/>
      <w:r>
        <w:t>, e, pertanto, autorizza la medesima SGI all’utilizzo delle informazioni in suo possesso manlevandola da qualsiasi conseguenza derivante da detto utilizzo.</w:t>
      </w:r>
    </w:p>
    <w:p w:rsidR="00073F56" w:rsidRDefault="00073F56" w:rsidP="00C63325"/>
    <w:p w:rsidR="00073F56" w:rsidRDefault="00073F56" w:rsidP="00C63325"/>
    <w:p w:rsidR="00073F56" w:rsidRDefault="00073F56" w:rsidP="00C63325">
      <w:r>
        <w:tab/>
      </w:r>
      <w:r>
        <w:tab/>
      </w:r>
      <w:r>
        <w:tab/>
      </w:r>
      <w:r>
        <w:tab/>
      </w:r>
      <w:r>
        <w:tab/>
      </w:r>
      <w:r>
        <w:tab/>
      </w:r>
      <w:r>
        <w:tab/>
      </w:r>
      <w:r>
        <w:tab/>
      </w:r>
      <w:r>
        <w:tab/>
        <w:t>Il Legale Rappresentante</w:t>
      </w:r>
    </w:p>
    <w:p w:rsidR="00C63325" w:rsidRDefault="00C63325" w:rsidP="00C63325"/>
    <w:p w:rsidR="00C63325" w:rsidRDefault="00C63325" w:rsidP="00C63325"/>
    <w:p w:rsidR="00C63325" w:rsidRPr="001F4B89" w:rsidRDefault="00C63325" w:rsidP="00C63325"/>
    <w:p w:rsidR="00A72BA8" w:rsidRDefault="00A72BA8"/>
    <w:sectPr w:rsidR="00A72BA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325"/>
    <w:rsid w:val="00073F56"/>
    <w:rsid w:val="002C1F4D"/>
    <w:rsid w:val="00A72BA8"/>
    <w:rsid w:val="00C63325"/>
    <w:rsid w:val="00E17A95"/>
    <w:rsid w:val="00E223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3325"/>
    <w:pPr>
      <w:spacing w:after="0" w:line="360" w:lineRule="auto"/>
      <w:jc w:val="both"/>
    </w:pPr>
    <w:rPr>
      <w:rFonts w:ascii="Arial" w:eastAsia="Calibri" w:hAnsi="Arial"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C63325"/>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63325"/>
    <w:pPr>
      <w:autoSpaceDE w:val="0"/>
      <w:autoSpaceDN w:val="0"/>
      <w:adjustRightInd w:val="0"/>
      <w:spacing w:after="0" w:line="240" w:lineRule="auto"/>
    </w:pPr>
    <w:rPr>
      <w:rFonts w:ascii="Arial" w:eastAsia="Calibri" w:hAnsi="Arial" w:cs="Arial"/>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3325"/>
    <w:pPr>
      <w:spacing w:after="0" w:line="360" w:lineRule="auto"/>
      <w:jc w:val="both"/>
    </w:pPr>
    <w:rPr>
      <w:rFonts w:ascii="Arial" w:eastAsia="Calibri" w:hAnsi="Arial"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C63325"/>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63325"/>
    <w:pPr>
      <w:autoSpaceDE w:val="0"/>
      <w:autoSpaceDN w:val="0"/>
      <w:adjustRightInd w:val="0"/>
      <w:spacing w:after="0" w:line="240" w:lineRule="auto"/>
    </w:pPr>
    <w:rPr>
      <w:rFonts w:ascii="Arial" w:eastAsia="Calibri"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Roberta Merico</dc:creator>
  <cp:lastModifiedBy>Valente</cp:lastModifiedBy>
  <cp:revision>3</cp:revision>
  <dcterms:created xsi:type="dcterms:W3CDTF">2014-09-18T14:02:00Z</dcterms:created>
  <dcterms:modified xsi:type="dcterms:W3CDTF">2014-09-18T14:02:00Z</dcterms:modified>
</cp:coreProperties>
</file>